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附件一：报价清单</w:t>
      </w:r>
      <w:bookmarkStart w:id="0" w:name="_GoBack"/>
      <w:bookmarkEnd w:id="0"/>
    </w:p>
    <w:tbl>
      <w:tblPr>
        <w:tblStyle w:val="8"/>
        <w:tblW w:w="11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72"/>
        <w:gridCol w:w="755"/>
        <w:gridCol w:w="984"/>
        <w:gridCol w:w="711"/>
        <w:gridCol w:w="755"/>
        <w:gridCol w:w="760"/>
        <w:gridCol w:w="652"/>
        <w:gridCol w:w="1400"/>
        <w:gridCol w:w="2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润安大厦排水管更换报价清单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投标单位</w:t>
            </w:r>
          </w:p>
        </w:tc>
        <w:tc>
          <w:tcPr>
            <w:tcW w:w="99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4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材质要求与规格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合计(元）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材料规格及说明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拆除铸铁管道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天棚龙骨及饰面拆除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满足施工要求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砸墙凿洞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满足施工要求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施工及人工费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主材费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高密度聚乙烯DN200/DN160/DN100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新装支架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含材料，视现场情况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新旧管道对接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税金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工程总价（含税价）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注：本报价中工程量为暂定工程量，最终结算依据实际发生工程量乘以综合单价结算。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50" w:right="0" w:firstLine="0"/>
        <w:jc w:val="both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"http://www.ahgkzc.com/news2/info.aspx?itemid=14194" \o "分享到QQ空间"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"http://www.ahgkzc.com/news2/info.aspx?itemid=14194"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"http://www.ahgkzc.com/news2/info.aspx?itemid=14194" \o "分享到腾讯微博"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"http://www.ahgkzc.com/news2/info.aspx?itemid=14194" \o "分享到人人网"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"http://www.ahgkzc.com/news2/info.aspx?itemid=14194"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附件二：比选办法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560" w:firstLineChars="200"/>
        <w:jc w:val="both"/>
        <w:rPr>
          <w:rFonts w:hint="default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经初步评审合格的投标文件，议标委员会对其技术部分和价格部分作进一步评审、比较。其中：总分为100分：技术综合分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0分，商务价格分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7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0分，以最高得分中标。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1、综合部分(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0分)</w:t>
      </w:r>
    </w:p>
    <w:tbl>
      <w:tblPr>
        <w:tblStyle w:val="8"/>
        <w:tblW w:w="1095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348"/>
        <w:gridCol w:w="4412"/>
        <w:gridCol w:w="1049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评审项目</w:t>
            </w:r>
          </w:p>
        </w:tc>
        <w:tc>
          <w:tcPr>
            <w:tcW w:w="44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评审标准及依据</w:t>
            </w:r>
          </w:p>
        </w:tc>
        <w:tc>
          <w:tcPr>
            <w:tcW w:w="10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34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投标单位综合得分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注册资金</w:t>
            </w:r>
          </w:p>
        </w:tc>
        <w:tc>
          <w:tcPr>
            <w:tcW w:w="4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注册资金60万元至100万（含）元得3分；注册资金100万元以上得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分；最高分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分。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0-6分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经营范围</w:t>
            </w:r>
          </w:p>
        </w:tc>
        <w:tc>
          <w:tcPr>
            <w:tcW w:w="4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经营范围具备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建筑或装饰、给排水等含有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类似本项目（排水管道改造）的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内容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得6分。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施工业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firstLine="42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绩</w:t>
            </w:r>
          </w:p>
        </w:tc>
        <w:tc>
          <w:tcPr>
            <w:tcW w:w="4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投标人自20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年1月1日以来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涵盖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有类似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本项目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的业绩清单（以合同签订时间或竣工验收时间为准，并提供带有首页、签字页、主要内容的合同复印件),每一业绩得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分，最高分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0-12分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施工方案</w:t>
            </w:r>
          </w:p>
        </w:tc>
        <w:tc>
          <w:tcPr>
            <w:tcW w:w="4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综合比较投标人提供的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施工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方案进行评审，好得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分，一般得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分，差得0-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分。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0分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2、 报价部分(分值</w:t>
      </w: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7</w:t>
      </w:r>
      <w:r>
        <w:rPr>
          <w:rFonts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0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分)</w:t>
      </w:r>
    </w:p>
    <w:tbl>
      <w:tblPr>
        <w:tblStyle w:val="8"/>
        <w:tblW w:w="10956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193"/>
        <w:gridCol w:w="4763"/>
        <w:gridCol w:w="92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评审内容</w:t>
            </w:r>
          </w:p>
        </w:tc>
        <w:tc>
          <w:tcPr>
            <w:tcW w:w="47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评审标准</w:t>
            </w: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34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投标单位报价得分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7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投标报价</w:t>
            </w:r>
          </w:p>
        </w:tc>
        <w:tc>
          <w:tcPr>
            <w:tcW w:w="4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本施工工程设立总控制价为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29403.57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元，超过总控制价为废标。不设最低报价，取最低报价为 评标基准价，投标报价得分=(评标基准价／投标报价)×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0（保留 2 位小数，4 舍 5 入）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0分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0分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left"/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3、比选分值统计表</w:t>
      </w:r>
    </w:p>
    <w:tbl>
      <w:tblPr>
        <w:tblStyle w:val="8"/>
        <w:tblW w:w="10213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4730"/>
        <w:gridCol w:w="1130"/>
        <w:gridCol w:w="994"/>
        <w:gridCol w:w="813"/>
        <w:gridCol w:w="13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项目编号</w:t>
            </w:r>
          </w:p>
        </w:tc>
        <w:tc>
          <w:tcPr>
            <w:tcW w:w="4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投标单位名称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综合分</w:t>
            </w: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价格分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投标报价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4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4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4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4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4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Fonts w:hint="default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比选委员会签名：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 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时间：202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 月 日</w:t>
      </w:r>
    </w:p>
    <w:p>
      <w:pPr>
        <w:pStyle w:val="2"/>
        <w:rPr>
          <w:rFonts w:hint="default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2007" w:right="459" w:bottom="2007" w:left="45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zc4MWU0NmY3MzhiOTZjZGUyMjE1NWE4MzcxOTIifQ=="/>
  </w:docVars>
  <w:rsids>
    <w:rsidRoot w:val="76557C60"/>
    <w:rsid w:val="0C6522EB"/>
    <w:rsid w:val="0C7057EA"/>
    <w:rsid w:val="10547410"/>
    <w:rsid w:val="1516478B"/>
    <w:rsid w:val="168E0AF1"/>
    <w:rsid w:val="18607B1E"/>
    <w:rsid w:val="19FE41A7"/>
    <w:rsid w:val="1C914D42"/>
    <w:rsid w:val="1D226682"/>
    <w:rsid w:val="20714233"/>
    <w:rsid w:val="20950CC6"/>
    <w:rsid w:val="23410E94"/>
    <w:rsid w:val="239A32BC"/>
    <w:rsid w:val="2F7E3ACA"/>
    <w:rsid w:val="32270115"/>
    <w:rsid w:val="382007DF"/>
    <w:rsid w:val="39FB60B8"/>
    <w:rsid w:val="4209562A"/>
    <w:rsid w:val="436A424B"/>
    <w:rsid w:val="45343376"/>
    <w:rsid w:val="566B2FFD"/>
    <w:rsid w:val="57567337"/>
    <w:rsid w:val="57BA779E"/>
    <w:rsid w:val="57CA4C69"/>
    <w:rsid w:val="5B6F6839"/>
    <w:rsid w:val="62CA1DE4"/>
    <w:rsid w:val="662958A4"/>
    <w:rsid w:val="6EE739DA"/>
    <w:rsid w:val="763627F5"/>
    <w:rsid w:val="76557C60"/>
    <w:rsid w:val="76A16B77"/>
    <w:rsid w:val="79C116EA"/>
    <w:rsid w:val="7AD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99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1558</Words>
  <Characters>1711</Characters>
  <Lines>0</Lines>
  <Paragraphs>0</Paragraphs>
  <TotalTime>45</TotalTime>
  <ScaleCrop>false</ScaleCrop>
  <LinksUpToDate>false</LinksUpToDate>
  <CharactersWithSpaces>1786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2022-08-10T02:25:00Z</dcterms:created>
  <dc:creator>阿龙</dc:creator>
  <cp:lastModifiedBy>admin</cp:lastModifiedBy>
  <cp:lastPrinted>2022-08-18T03:27:00Z</cp:lastPrinted>
  <dcterms:modified xsi:type="dcterms:W3CDTF">2022-08-18T07:15:20Z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ABD6E57801554E71875BEF7ECCDC7283</vt:lpwstr>
  </property>
</Properties>
</file>