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六安市徽盐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·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湖畔明珠沿街商铺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招租公告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4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0"/>
          <w:szCs w:val="30"/>
          <w:lang w:val="en-US"/>
        </w:rPr>
      </w:pP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0"/>
          <w:szCs w:val="30"/>
          <w:lang w:val="en-US" w:eastAsia="zh-CN"/>
        </w:rPr>
        <w:t>六安市金安区徽盐湖畔明珠小区沿街商铺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40" w:lineRule="exact"/>
        <w:ind w:firstLine="640" w:firstLineChars="200"/>
        <w:jc w:val="left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</w:rPr>
        <w:t>二、出</w:t>
      </w: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</w:rPr>
        <w:t>租</w:t>
      </w: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  <w:lang w:val="en-US" w:eastAsia="zh-CN"/>
        </w:rPr>
        <w:t xml:space="preserve"> 方</w:t>
      </w: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</w:rPr>
        <w:t>：安徽</w:t>
      </w: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  <w:lang w:val="en-US" w:eastAsia="zh-CN"/>
        </w:rPr>
        <w:t>国控资产管理</w:t>
      </w:r>
      <w:r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</w:rPr>
        <w:t>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napToGrid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三、出租标的基本情况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本次出租标的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位于六安市金安区徽盐湖畔明珠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7栋、8栋、14栋（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六安市金安区长安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路以西，纬三路以南、长安路以北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共18间商铺，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房产证号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：皖（2022）六安市市不动产权第0709461至0709478号，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面积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60㎡-150㎡/铺之间，计2036.45㎡（见附件），房屋用途为商业服务。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highlight w:val="none"/>
          <w:lang w:val="en-US" w:eastAsia="zh-CN"/>
        </w:rPr>
        <w:t>四、租赁方案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1.租赁面积：（见明细）；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2.租赁期限：不超过3年（含免租装潢期）；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3.租金支付方式：按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>年预付（从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免租装潢期满算起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>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4.履约保证金：3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highlight w:val="none"/>
          <w:lang w:val="en-US" w:eastAsia="zh-CN"/>
        </w:rPr>
        <w:t>个月租金；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5.装修免租期：租赁</w:t>
      </w:r>
      <w:r>
        <w:rPr>
          <w:rFonts w:hint="default" w:ascii="Times New Roman" w:hAnsi="Times New Roman" w:cs="Times New Roman"/>
          <w:b w:val="0"/>
          <w:bCs w:val="0"/>
          <w:kern w:val="2"/>
          <w:sz w:val="32"/>
          <w:highlight w:val="none"/>
          <w:lang w:val="en-US" w:eastAsia="zh-CN"/>
        </w:rPr>
        <w:t>1间门面不超过1个月，租赁2间及以上不超过2个月；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6.租赁方式：经征集仅有1户意向承租人，在规定时间内缴纳竞租保证金后，采取协议招租的形式确定承租人。超过1户意向承租人，在规定时间内缴纳竞租保证金确定竞租资格，通过一次性报价的形式，现场确认最终竞得者（价高者得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>7.承租条件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color w:val="auto"/>
          <w:kern w:val="2"/>
          <w:sz w:val="32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>（1）</w:t>
      </w:r>
      <w:r>
        <w:rPr>
          <w:rFonts w:hint="default" w:ascii="Times New Roman" w:hAnsi="Times New Roman" w:cs="Times New Roman"/>
          <w:color w:val="auto"/>
          <w:kern w:val="2"/>
          <w:sz w:val="32"/>
          <w:highlight w:val="none"/>
        </w:rPr>
        <w:t>凡具有完全民事行为能力，无不良记录的境内企事业法人、个体工商户</w:t>
      </w:r>
      <w:r>
        <w:rPr>
          <w:rFonts w:hint="default" w:ascii="Times New Roman" w:hAnsi="Times New Roman" w:cs="Times New Roman"/>
          <w:color w:val="auto"/>
          <w:kern w:val="2"/>
          <w:sz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kern w:val="2"/>
          <w:sz w:val="32"/>
          <w:highlight w:val="none"/>
        </w:rPr>
        <w:t>自然人（法律另有规定除外）、其他</w:t>
      </w:r>
      <w:r>
        <w:rPr>
          <w:rFonts w:hint="default" w:ascii="Times New Roman" w:hAnsi="Times New Roman" w:cs="Times New Roman"/>
          <w:color w:val="auto"/>
          <w:kern w:val="2"/>
          <w:sz w:val="32"/>
          <w:highlight w:val="none"/>
          <w:lang w:val="en-US" w:eastAsia="zh-CN"/>
        </w:rPr>
        <w:t>组织</w:t>
      </w:r>
      <w:r>
        <w:rPr>
          <w:rFonts w:hint="default" w:ascii="Times New Roman" w:hAnsi="Times New Roman" w:cs="Times New Roman"/>
          <w:color w:val="auto"/>
          <w:kern w:val="2"/>
          <w:sz w:val="32"/>
          <w:highlight w:val="none"/>
        </w:rPr>
        <w:t>均可参与竞租</w:t>
      </w:r>
      <w:r>
        <w:rPr>
          <w:rFonts w:hint="default" w:ascii="Times New Roman" w:hAnsi="Times New Roman" w:cs="Times New Roman"/>
          <w:color w:val="auto"/>
          <w:kern w:val="2"/>
          <w:sz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kern w:val="2"/>
          <w:sz w:val="32"/>
          <w:highlight w:val="none"/>
        </w:rPr>
        <w:t>不接受联合受让体参与竞租。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highlight w:val="none"/>
          <w:lang w:eastAsia="zh-CN"/>
        </w:rPr>
      </w:pPr>
      <w:r>
        <w:rPr>
          <w:rFonts w:hint="default" w:ascii="Times New Roman" w:hAnsi="Times New Roman" w:cs="Times New Roman"/>
          <w:kern w:val="2"/>
          <w:sz w:val="32"/>
          <w:highlight w:val="none"/>
          <w:lang w:val="en-US" w:eastAsia="zh-CN"/>
        </w:rPr>
        <w:t>（2）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</w:rPr>
        <w:t>承租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  <w:lang w:val="en-US" w:eastAsia="zh-CN"/>
        </w:rPr>
        <w:t>方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</w:rPr>
        <w:t>使用房屋必须符合房屋设计用途及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  <w:lang w:val="en-US" w:eastAsia="zh-CN"/>
        </w:rPr>
        <w:t>属地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</w:rPr>
        <w:t>《环境保护管理办法》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  <w:lang w:val="en-US" w:eastAsia="zh-CN"/>
        </w:rPr>
        <w:t>消防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</w:rPr>
        <w:t>等相关法律法规要求，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  <w:lang w:val="en-US" w:eastAsia="zh-CN"/>
        </w:rPr>
        <w:t>严格执行属地政府相关规定，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</w:rPr>
        <w:t>出租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  <w:lang w:val="en-US" w:eastAsia="zh-CN"/>
        </w:rPr>
        <w:t>房产可以为生活配套服务，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</w:rPr>
        <w:t>禁止经营违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  <w:lang w:val="en-US" w:eastAsia="zh-CN"/>
        </w:rPr>
        <w:t>反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</w:rPr>
        <w:t>国家法律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  <w:lang w:val="en-US" w:eastAsia="zh-CN"/>
        </w:rPr>
        <w:t>规定的用途</w:t>
      </w:r>
      <w:r>
        <w:rPr>
          <w:rFonts w:hint="default" w:ascii="Times New Roman" w:hAnsi="Times New Roman" w:cs="Times New Roman"/>
          <w:color w:val="000000"/>
          <w:kern w:val="2"/>
          <w:sz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报名登记情况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>意向方应于报名时间截止期前向出租方报名。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、报名截止时间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凡有意租赁房屋的意向承租人请于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日上午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9:00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时至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</w:rPr>
        <w:t>:00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止，到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第三办事处办理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报名登记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手续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联系人：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童主任  陶经理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联系电话：05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64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-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3372380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报名地址：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六安市金安区</w:t>
      </w:r>
      <w:r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  <w:t>徽盐.龙湖湾办公楼1栋506室</w:t>
      </w:r>
    </w:p>
    <w:p>
      <w:pPr>
        <w:spacing w:line="440" w:lineRule="exact"/>
        <w:ind w:firstLine="640" w:firstLineChars="200"/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</w:pPr>
    </w:p>
    <w:tbl>
      <w:tblPr>
        <w:tblStyle w:val="5"/>
        <w:tblW w:w="9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1002"/>
        <w:gridCol w:w="1115"/>
        <w:gridCol w:w="1514"/>
        <w:gridCol w:w="1470"/>
        <w:gridCol w:w="1897"/>
        <w:gridCol w:w="12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六安市徽盐·湖畔明珠沿街商铺房产明细表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门牌号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备注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商铺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144.93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113.53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108.26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93.99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14栋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138.27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112.74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25.04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116.72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138.27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101.67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149.47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127.01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6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2036.45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  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133FA6-AF9D-4BA6-8A22-957B8E8C84E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5CDC61E-716F-47FF-BC7D-1624911021E4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7084A83F-2E22-4234-BA71-30129480AC5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CD562"/>
    <w:multiLevelType w:val="singleLevel"/>
    <w:tmpl w:val="689CD56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NjQwMjZjZGYyOTZkN2Y4N2I5NTdhOWEyZjg2MjIifQ=="/>
  </w:docVars>
  <w:rsids>
    <w:rsidRoot w:val="0BBE7E7A"/>
    <w:rsid w:val="038508A3"/>
    <w:rsid w:val="03B22EB7"/>
    <w:rsid w:val="03E868D9"/>
    <w:rsid w:val="07C75183"/>
    <w:rsid w:val="0BA326BC"/>
    <w:rsid w:val="0BBE7E7A"/>
    <w:rsid w:val="0BCA00C9"/>
    <w:rsid w:val="0C2228AF"/>
    <w:rsid w:val="0CDF2F6F"/>
    <w:rsid w:val="0D9F5624"/>
    <w:rsid w:val="0DF249F0"/>
    <w:rsid w:val="0EB14497"/>
    <w:rsid w:val="0EEB0C0A"/>
    <w:rsid w:val="12ED5CBA"/>
    <w:rsid w:val="1380268A"/>
    <w:rsid w:val="13A75E69"/>
    <w:rsid w:val="14DF62DA"/>
    <w:rsid w:val="1582093B"/>
    <w:rsid w:val="17B927FD"/>
    <w:rsid w:val="183F2B14"/>
    <w:rsid w:val="1ABC3BF9"/>
    <w:rsid w:val="1C343359"/>
    <w:rsid w:val="1FD837FF"/>
    <w:rsid w:val="20E73203"/>
    <w:rsid w:val="228A5811"/>
    <w:rsid w:val="23256DAA"/>
    <w:rsid w:val="2572249C"/>
    <w:rsid w:val="2838132E"/>
    <w:rsid w:val="293A7CFD"/>
    <w:rsid w:val="2EAF79B6"/>
    <w:rsid w:val="315216B2"/>
    <w:rsid w:val="31B1462B"/>
    <w:rsid w:val="328E15FF"/>
    <w:rsid w:val="37D44BCF"/>
    <w:rsid w:val="3991281D"/>
    <w:rsid w:val="39AD073A"/>
    <w:rsid w:val="39C62C3D"/>
    <w:rsid w:val="3A6A7A6C"/>
    <w:rsid w:val="3BA50921"/>
    <w:rsid w:val="3E0A408B"/>
    <w:rsid w:val="3E1572F0"/>
    <w:rsid w:val="3F8213B4"/>
    <w:rsid w:val="3FF04E1C"/>
    <w:rsid w:val="414A76B7"/>
    <w:rsid w:val="42A85E68"/>
    <w:rsid w:val="437060D2"/>
    <w:rsid w:val="44831D6E"/>
    <w:rsid w:val="454F62F4"/>
    <w:rsid w:val="465E28BC"/>
    <w:rsid w:val="4674757D"/>
    <w:rsid w:val="46804174"/>
    <w:rsid w:val="496164DE"/>
    <w:rsid w:val="49AA7DC8"/>
    <w:rsid w:val="4CD44173"/>
    <w:rsid w:val="4D453A21"/>
    <w:rsid w:val="4DF427F7"/>
    <w:rsid w:val="4E345719"/>
    <w:rsid w:val="4FAB400F"/>
    <w:rsid w:val="51BF2086"/>
    <w:rsid w:val="55AE0F7D"/>
    <w:rsid w:val="56FE711B"/>
    <w:rsid w:val="584204D3"/>
    <w:rsid w:val="58670CF0"/>
    <w:rsid w:val="5CB85FBE"/>
    <w:rsid w:val="5E897C12"/>
    <w:rsid w:val="602B244A"/>
    <w:rsid w:val="61104A1F"/>
    <w:rsid w:val="61952D71"/>
    <w:rsid w:val="63867B1B"/>
    <w:rsid w:val="64880921"/>
    <w:rsid w:val="64923598"/>
    <w:rsid w:val="658411C5"/>
    <w:rsid w:val="65B5639C"/>
    <w:rsid w:val="6A394A9D"/>
    <w:rsid w:val="6B004FCA"/>
    <w:rsid w:val="6BCA714F"/>
    <w:rsid w:val="6D850E3D"/>
    <w:rsid w:val="6D9A175D"/>
    <w:rsid w:val="71A30B93"/>
    <w:rsid w:val="734E2D80"/>
    <w:rsid w:val="759C6DE5"/>
    <w:rsid w:val="77723041"/>
    <w:rsid w:val="7829369B"/>
    <w:rsid w:val="7A124B07"/>
    <w:rsid w:val="7AFD7566"/>
    <w:rsid w:val="7B120BD1"/>
    <w:rsid w:val="7BFC41D8"/>
    <w:rsid w:val="7E4B4A8C"/>
    <w:rsid w:val="7F60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snapToGrid w:val="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829</Words>
  <Characters>1098</Characters>
  <Lines>0</Lines>
  <Paragraphs>0</Paragraphs>
  <TotalTime>3</TotalTime>
  <ScaleCrop>false</ScaleCrop>
  <LinksUpToDate>false</LinksUpToDate>
  <CharactersWithSpaces>1108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2022-09-27T15:09:00Z</dcterms:created>
  <dc:creator>高华君</dc:creator>
  <cp:lastModifiedBy>刘应年</cp:lastModifiedBy>
  <dcterms:modified xsi:type="dcterms:W3CDTF">2022-09-30T00:41:50Z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5DE9F32C12544E7E9FB2C41BE857AF2B</vt:lpwstr>
  </property>
</Properties>
</file>