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right="840" w:rightChars="400" w:firstLine="0" w:firstLineChars="0"/>
        <w:jc w:val="left"/>
        <w:textAlignment w:val="auto"/>
        <w:outlineLvl w:val="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附件2：</w:t>
      </w:r>
    </w:p>
    <w:tbl>
      <w:tblPr>
        <w:tblStyle w:val="4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5"/>
        <w:gridCol w:w="1405"/>
        <w:gridCol w:w="920"/>
        <w:gridCol w:w="921"/>
        <w:gridCol w:w="921"/>
        <w:gridCol w:w="921"/>
        <w:gridCol w:w="922"/>
        <w:gridCol w:w="92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安徽国控资产管理有限公司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所属办事处项目结算审计评分细则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开标时间：                                                      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评分项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评分指标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**会计师事务所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**会计师事务所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**会计师事务所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**会计师事务所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**会计师事务所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**会计师事务所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投标报价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（60分）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以最低报价为基准价，得50分；其余报价每高出基准价2000元（含不足2000元溢价），扣5分。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审计所需时间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（8分）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30日以内（含），得8分；40日以内（含），得6分；45日以内（含），得4分；超过45日，不得分。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项目组负责人执业时间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（8分）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注册会计师执业时间15年以上，得8分；10-15年，得6分；10年以下，不得分。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项目组人员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配备情况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（8分）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项目组人数超过6人，得8分；超过5人，得6分；超过4人，得4分；不足4人，不得分。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相关业绩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（6分）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投标人有过往省属国有企业负责人经济责任审计项目业绩的，每提供1个项目得3分，满分6分。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审计方案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方案优秀，得8-10分；方案良好，得5-7分；方案一般，得0-4分。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  分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right="840" w:rightChars="40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right="840" w:rightChars="400" w:firstLine="0" w:firstLineChars="0"/>
        <w:jc w:val="righ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right="840" w:rightChars="400" w:firstLine="0" w:firstLineChars="0"/>
        <w:jc w:val="righ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right="840" w:rightChars="400" w:firstLine="0" w:firstLineChars="0"/>
        <w:jc w:val="righ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right="840" w:rightChars="400" w:firstLine="0" w:firstLineChars="0"/>
        <w:jc w:val="righ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right="840" w:rightChars="400" w:firstLine="0" w:firstLineChars="0"/>
        <w:jc w:val="righ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right="840" w:rightChars="400" w:firstLine="0" w:firstLineChars="0"/>
        <w:jc w:val="righ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E7EE2"/>
    <w:rsid w:val="00BA37DD"/>
    <w:rsid w:val="03080E61"/>
    <w:rsid w:val="0A556BDB"/>
    <w:rsid w:val="0A843C34"/>
    <w:rsid w:val="0B1B6444"/>
    <w:rsid w:val="10E846C5"/>
    <w:rsid w:val="14B7374F"/>
    <w:rsid w:val="14E027AC"/>
    <w:rsid w:val="19042306"/>
    <w:rsid w:val="1DC46941"/>
    <w:rsid w:val="22B67206"/>
    <w:rsid w:val="23C1451F"/>
    <w:rsid w:val="261E7EE2"/>
    <w:rsid w:val="27D126AB"/>
    <w:rsid w:val="2DC53A65"/>
    <w:rsid w:val="3112206C"/>
    <w:rsid w:val="327174AA"/>
    <w:rsid w:val="35DC741F"/>
    <w:rsid w:val="3BAF6E35"/>
    <w:rsid w:val="4650139A"/>
    <w:rsid w:val="510640E5"/>
    <w:rsid w:val="549C48CA"/>
    <w:rsid w:val="5DB401DE"/>
    <w:rsid w:val="5F880B19"/>
    <w:rsid w:val="63155AF2"/>
    <w:rsid w:val="6BC36A0E"/>
    <w:rsid w:val="71D079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2021-03-24T00:39:00Z</dcterms:created>
  <dc:creator>商泽</dc:creator>
  <cp:lastModifiedBy>王立云</cp:lastModifiedBy>
  <cp:lastPrinted>2023-02-14T09:02:00Z</cp:lastPrinted>
  <dcterms:modified xsi:type="dcterms:W3CDTF">2023-02-15T01:41:50Z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